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8454C" w14:textId="55177C87" w:rsidR="00CC7F67" w:rsidRPr="00173D34" w:rsidRDefault="00CC7F67" w:rsidP="00CC7F67">
      <w:pPr>
        <w:pStyle w:val="CRCoverPage"/>
        <w:tabs>
          <w:tab w:val="right" w:pos="8640"/>
        </w:tabs>
        <w:spacing w:after="60"/>
        <w:jc w:val="both"/>
        <w:rPr>
          <w:b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4D13115" wp14:editId="60A0D9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8" name="Freeform: Shape 8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3CC03B" id="Freeform: Shape 8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mTs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YpmTs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  <w:lang w:val="en-US"/>
        </w:rPr>
        <w:t>3GPP TSG-RAN WG3 Meeting #103</w:t>
      </w:r>
      <w:r>
        <w:rPr>
          <w:b/>
          <w:sz w:val="24"/>
          <w:lang w:val="en-US"/>
        </w:rPr>
        <w:tab/>
        <w:t>bis                                                            R3-19</w:t>
      </w:r>
      <w:r w:rsidR="00896E72">
        <w:rPr>
          <w:b/>
          <w:sz w:val="24"/>
          <w:lang w:val="en-US"/>
        </w:rPr>
        <w:t>2087</w:t>
      </w:r>
    </w:p>
    <w:p w14:paraId="627763F3" w14:textId="32AF14F6" w:rsidR="00CC7F67" w:rsidRDefault="00CC7F67" w:rsidP="00CC7F67">
      <w:pPr>
        <w:pStyle w:val="CRCoverPage"/>
        <w:tabs>
          <w:tab w:val="right" w:pos="8640"/>
        </w:tabs>
        <w:spacing w:after="60"/>
        <w:rPr>
          <w:b/>
          <w:i/>
          <w:sz w:val="22"/>
          <w:lang w:val="pt-PT"/>
        </w:rPr>
      </w:pPr>
      <w:r>
        <w:rPr>
          <w:rFonts w:cs="Arial"/>
          <w:b/>
          <w:sz w:val="24"/>
          <w:szCs w:val="28"/>
          <w:lang w:val="pt-PT"/>
        </w:rPr>
        <w:t xml:space="preserve">Xi’an, China, April 8th – 12th                                 </w:t>
      </w:r>
      <w:r>
        <w:rPr>
          <w:i/>
          <w:noProof/>
          <w:color w:val="0070C0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2854DDEE" wp14:editId="346C1D5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7" name="Freeform: Shape 7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725AA5" id="Freeform: Shape 7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A2oZt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19425E56" w14:textId="4362793E" w:rsidR="00CC7F67" w:rsidRDefault="00CC7F67" w:rsidP="00CC7F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D3456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to RAN2 on </w:t>
      </w:r>
      <w:r>
        <w:rPr>
          <w:rFonts w:ascii="Arial" w:hAnsi="Arial" w:cs="Arial"/>
          <w:bCs/>
          <w:lang w:eastAsia="zh-CN"/>
        </w:rPr>
        <w:t>bearer limit with IPv6 flow label</w:t>
      </w:r>
    </w:p>
    <w:p w14:paraId="2229C2CA" w14:textId="77777777" w:rsidR="00CC7F67" w:rsidRDefault="00CC7F67" w:rsidP="00CC7F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3722860B" w14:textId="77777777" w:rsidR="00CC7F67" w:rsidRDefault="00CC7F67" w:rsidP="00CC7F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</w:t>
      </w:r>
      <w:r>
        <w:rPr>
          <w:rFonts w:ascii="Arial" w:hAnsi="Arial" w:cs="Arial"/>
          <w:bCs/>
          <w:lang w:eastAsia="zh-CN"/>
        </w:rPr>
        <w:t>16</w:t>
      </w:r>
    </w:p>
    <w:p w14:paraId="427D127D" w14:textId="77777777" w:rsidR="00CC7F67" w:rsidRPr="00A472EB" w:rsidRDefault="00CC7F67" w:rsidP="00CC7F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NR_IAB</w:t>
      </w:r>
    </w:p>
    <w:p w14:paraId="55418E88" w14:textId="77777777" w:rsidR="00A47F1C" w:rsidRDefault="00A47F1C" w:rsidP="00CC7F67">
      <w:pPr>
        <w:spacing w:after="60"/>
        <w:ind w:left="1985" w:hanging="1985"/>
        <w:rPr>
          <w:rFonts w:ascii="Arial" w:hAnsi="Arial" w:cs="Arial"/>
          <w:b/>
        </w:rPr>
      </w:pPr>
    </w:p>
    <w:p w14:paraId="1B398DCF" w14:textId="30089B7B" w:rsidR="00CC7F67" w:rsidRPr="00C87EA3" w:rsidRDefault="00CC7F67" w:rsidP="00CC7F67">
      <w:pPr>
        <w:spacing w:after="60"/>
        <w:ind w:left="1985" w:hanging="1985"/>
        <w:rPr>
          <w:rFonts w:ascii="Arial" w:hAnsi="Arial" w:cs="Arial"/>
          <w:bCs/>
          <w:color w:val="FF0000"/>
          <w:lang w:eastAsia="zh-CN"/>
        </w:rPr>
      </w:pPr>
      <w:bookmarkStart w:id="0" w:name="_GoBack"/>
      <w:bookmarkEnd w:id="0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96E72" w:rsidRPr="00896E72">
        <w:rPr>
          <w:rFonts w:ascii="Arial" w:hAnsi="Arial" w:cs="Arial"/>
          <w:bCs/>
        </w:rPr>
        <w:t>RAN3</w:t>
      </w:r>
    </w:p>
    <w:p w14:paraId="0A01F6C6" w14:textId="77777777" w:rsidR="00CC7F67" w:rsidRPr="00021BE3" w:rsidRDefault="00CC7F67" w:rsidP="00CC7F67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021BE3">
        <w:rPr>
          <w:rFonts w:ascii="Arial" w:hAnsi="Arial" w:cs="Arial"/>
          <w:b/>
          <w:lang w:val="fr-FR"/>
        </w:rPr>
        <w:t>To:</w:t>
      </w:r>
      <w:proofErr w:type="gramEnd"/>
      <w:r w:rsidRPr="00021BE3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RAN2</w:t>
      </w:r>
    </w:p>
    <w:p w14:paraId="0864C2BB" w14:textId="77777777" w:rsidR="00CC7F67" w:rsidRPr="00021BE3" w:rsidRDefault="00CC7F67" w:rsidP="00CC7F67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proofErr w:type="gramStart"/>
      <w:r w:rsidRPr="00021BE3">
        <w:rPr>
          <w:rFonts w:ascii="Arial" w:hAnsi="Arial" w:cs="Arial"/>
          <w:b/>
          <w:lang w:val="fr-FR"/>
        </w:rPr>
        <w:t>CC:</w:t>
      </w:r>
      <w:proofErr w:type="gramEnd"/>
      <w:r w:rsidRPr="00021BE3">
        <w:rPr>
          <w:rFonts w:ascii="Arial" w:hAnsi="Arial" w:cs="Arial"/>
          <w:bCs/>
          <w:lang w:val="fr-FR" w:eastAsia="zh-CN"/>
        </w:rPr>
        <w:tab/>
      </w:r>
    </w:p>
    <w:p w14:paraId="1C8F2746" w14:textId="77777777" w:rsidR="00CC7F67" w:rsidRPr="00021BE3" w:rsidRDefault="00CC7F67" w:rsidP="00CC7F6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E269C5" w14:textId="77777777" w:rsidR="00CC7F67" w:rsidRPr="00CC7F67" w:rsidRDefault="00CC7F67" w:rsidP="00CC7F67">
      <w:pPr>
        <w:tabs>
          <w:tab w:val="left" w:pos="2268"/>
        </w:tabs>
        <w:spacing w:after="60"/>
        <w:rPr>
          <w:rFonts w:ascii="Arial" w:hAnsi="Arial" w:cs="Arial"/>
          <w:bCs/>
          <w:lang w:eastAsia="zh-CN"/>
        </w:rPr>
      </w:pPr>
      <w:r w:rsidRPr="00CC7F67">
        <w:rPr>
          <w:rFonts w:ascii="Arial" w:hAnsi="Arial" w:cs="Arial"/>
          <w:b/>
        </w:rPr>
        <w:t>Contact Person:</w:t>
      </w:r>
      <w:r w:rsidRPr="00CC7F67">
        <w:rPr>
          <w:rFonts w:ascii="Arial" w:hAnsi="Arial" w:cs="Arial"/>
          <w:bCs/>
        </w:rPr>
        <w:tab/>
      </w:r>
    </w:p>
    <w:p w14:paraId="1B006D08" w14:textId="77777777" w:rsidR="00CC7F67" w:rsidRPr="00CC7F67" w:rsidRDefault="00CC7F67" w:rsidP="00BD726F">
      <w:pPr>
        <w:pStyle w:val="Heading4"/>
        <w:tabs>
          <w:tab w:val="left" w:pos="2268"/>
        </w:tabs>
        <w:spacing w:before="0" w:after="60"/>
        <w:rPr>
          <w:rFonts w:ascii="Arial" w:hAnsi="Arial" w:cs="Arial"/>
          <w:b/>
          <w:bCs/>
          <w:i w:val="0"/>
          <w:color w:val="auto"/>
        </w:rPr>
      </w:pPr>
      <w:r w:rsidRPr="00CC7F67">
        <w:rPr>
          <w:rFonts w:ascii="Arial" w:hAnsi="Arial" w:cs="Arial"/>
          <w:i w:val="0"/>
          <w:color w:val="auto"/>
        </w:rPr>
        <w:t>Name:</w:t>
      </w:r>
      <w:r w:rsidRPr="00CC7F67">
        <w:rPr>
          <w:rFonts w:ascii="Arial" w:hAnsi="Arial" w:cs="Arial"/>
          <w:b/>
          <w:bCs/>
          <w:i w:val="0"/>
          <w:color w:val="auto"/>
        </w:rPr>
        <w:tab/>
      </w:r>
      <w:r w:rsidRPr="00CC7F67">
        <w:rPr>
          <w:rFonts w:ascii="Arial" w:hAnsi="Arial" w:cs="Arial"/>
          <w:bCs/>
          <w:i w:val="0"/>
          <w:color w:val="auto"/>
          <w:lang w:eastAsia="zh-CN"/>
        </w:rPr>
        <w:t>Georg Hampel</w:t>
      </w:r>
    </w:p>
    <w:p w14:paraId="7A6383CD" w14:textId="77777777" w:rsidR="00CC7F67" w:rsidRPr="00CC7F67" w:rsidRDefault="00CC7F67" w:rsidP="00BD726F">
      <w:pPr>
        <w:pStyle w:val="Heading7"/>
        <w:tabs>
          <w:tab w:val="left" w:pos="2268"/>
        </w:tabs>
        <w:spacing w:before="0" w:after="60"/>
        <w:rPr>
          <w:rFonts w:ascii="Arial" w:hAnsi="Arial" w:cs="Arial"/>
          <w:b/>
          <w:bCs/>
          <w:i w:val="0"/>
          <w:color w:val="auto"/>
          <w:lang w:eastAsia="zh-CN"/>
        </w:rPr>
      </w:pPr>
      <w:r w:rsidRPr="00CC7F67">
        <w:rPr>
          <w:rFonts w:ascii="Arial" w:hAnsi="Arial" w:cs="Arial"/>
          <w:i w:val="0"/>
          <w:color w:val="auto"/>
        </w:rPr>
        <w:t>E-mail Address:</w:t>
      </w:r>
      <w:r w:rsidRPr="00CC7F67">
        <w:rPr>
          <w:rFonts w:ascii="Arial" w:hAnsi="Arial" w:cs="Arial"/>
          <w:b/>
          <w:bCs/>
          <w:i w:val="0"/>
          <w:color w:val="auto"/>
        </w:rPr>
        <w:tab/>
      </w:r>
      <w:proofErr w:type="spellStart"/>
      <w:r w:rsidRPr="00CC7F67">
        <w:rPr>
          <w:rFonts w:ascii="Arial" w:hAnsi="Arial" w:cs="Arial"/>
          <w:b/>
          <w:bCs/>
          <w:i w:val="0"/>
          <w:color w:val="auto"/>
          <w:lang w:eastAsia="zh-CN"/>
        </w:rPr>
        <w:t>ghampel</w:t>
      </w:r>
      <w:proofErr w:type="spellEnd"/>
      <w:r w:rsidRPr="00CC7F67">
        <w:rPr>
          <w:rFonts w:ascii="Arial" w:hAnsi="Arial" w:cs="Arial"/>
          <w:b/>
          <w:bCs/>
          <w:i w:val="0"/>
          <w:color w:val="auto"/>
          <w:lang w:eastAsia="zh-CN"/>
        </w:rPr>
        <w:t xml:space="preserve"> [at] </w:t>
      </w:r>
      <w:proofErr w:type="spellStart"/>
      <w:r w:rsidRPr="00CC7F67">
        <w:rPr>
          <w:rFonts w:ascii="Arial" w:hAnsi="Arial" w:cs="Arial"/>
          <w:b/>
          <w:bCs/>
          <w:i w:val="0"/>
          <w:color w:val="auto"/>
          <w:lang w:eastAsia="zh-CN"/>
        </w:rPr>
        <w:t>qti</w:t>
      </w:r>
      <w:proofErr w:type="spellEnd"/>
      <w:r w:rsidRPr="00CC7F67">
        <w:rPr>
          <w:rFonts w:ascii="Arial" w:hAnsi="Arial" w:cs="Arial"/>
          <w:b/>
          <w:bCs/>
          <w:i w:val="0"/>
          <w:color w:val="auto"/>
          <w:lang w:eastAsia="zh-CN"/>
        </w:rPr>
        <w:t xml:space="preserve"> [dot] </w:t>
      </w:r>
      <w:proofErr w:type="spellStart"/>
      <w:r w:rsidRPr="00CC7F67">
        <w:rPr>
          <w:rFonts w:ascii="Arial" w:hAnsi="Arial" w:cs="Arial"/>
          <w:b/>
          <w:bCs/>
          <w:i w:val="0"/>
          <w:color w:val="auto"/>
          <w:lang w:eastAsia="zh-CN"/>
        </w:rPr>
        <w:t>qualcomm</w:t>
      </w:r>
      <w:proofErr w:type="spellEnd"/>
      <w:r w:rsidRPr="00CC7F67">
        <w:rPr>
          <w:rFonts w:ascii="Arial" w:hAnsi="Arial" w:cs="Arial"/>
          <w:b/>
          <w:bCs/>
          <w:i w:val="0"/>
          <w:color w:val="auto"/>
          <w:lang w:eastAsia="zh-CN"/>
        </w:rPr>
        <w:t xml:space="preserve"> [dot] com</w:t>
      </w:r>
    </w:p>
    <w:p w14:paraId="56C43CA4" w14:textId="77777777" w:rsidR="00CC7F67" w:rsidRDefault="00CC7F67" w:rsidP="00CC7F67">
      <w:pPr>
        <w:tabs>
          <w:tab w:val="left" w:pos="2268"/>
        </w:tabs>
        <w:spacing w:after="60"/>
        <w:rPr>
          <w:rFonts w:ascii="Arial" w:hAnsi="Arial" w:cs="Arial"/>
          <w:b/>
        </w:rPr>
      </w:pPr>
    </w:p>
    <w:p w14:paraId="4E02A459" w14:textId="3EFEC8E1" w:rsidR="00CC7F67" w:rsidRDefault="00CC7F67" w:rsidP="00EF0284">
      <w:pPr>
        <w:tabs>
          <w:tab w:val="left" w:pos="2268"/>
        </w:tabs>
        <w:spacing w:after="6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</w:p>
    <w:p w14:paraId="5A257D4B" w14:textId="77777777" w:rsidR="00901A4D" w:rsidRDefault="00901A4D" w:rsidP="00901A4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5D394D" w14:textId="2028D94F" w:rsidR="00CC7F67" w:rsidRPr="00901A4D" w:rsidRDefault="00CC7F67" w:rsidP="00901A4D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sz w:val="22"/>
        </w:rPr>
      </w:pPr>
      <w:r w:rsidRPr="00901A4D">
        <w:rPr>
          <w:rFonts w:ascii="Arial" w:hAnsi="Arial" w:cs="Arial"/>
          <w:b/>
          <w:sz w:val="22"/>
        </w:rPr>
        <w:t>1. Overall Description</w:t>
      </w:r>
    </w:p>
    <w:p w14:paraId="4295C841" w14:textId="77777777" w:rsidR="00901A4D" w:rsidRDefault="00901A4D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06BFBD1" w14:textId="3610A578" w:rsidR="00CC7F67" w:rsidRDefault="00CC7F67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RAN3 discussed intra-donor transport</w:t>
      </w:r>
      <w:r w:rsidR="003906CC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3906CC">
        <w:rPr>
          <w:rFonts w:ascii="Arial" w:hAnsi="Arial" w:cs="Arial"/>
          <w:lang w:val="en-US"/>
        </w:rPr>
        <w:t>where</w:t>
      </w:r>
      <w:r w:rsidR="00EF0284">
        <w:rPr>
          <w:rFonts w:ascii="Arial" w:hAnsi="Arial" w:cs="Arial"/>
          <w:lang w:val="en-US"/>
        </w:rPr>
        <w:t xml:space="preserve"> the IAB-donor </w:t>
      </w:r>
      <w:proofErr w:type="spellStart"/>
      <w:r w:rsidR="003906CC">
        <w:rPr>
          <w:rFonts w:ascii="Arial" w:hAnsi="Arial" w:cs="Arial"/>
          <w:lang w:val="en-US"/>
        </w:rPr>
        <w:t>gNB</w:t>
      </w:r>
      <w:proofErr w:type="spellEnd"/>
      <w:r w:rsidR="003906CC">
        <w:rPr>
          <w:rFonts w:ascii="Arial" w:hAnsi="Arial" w:cs="Arial"/>
          <w:lang w:val="en-US"/>
        </w:rPr>
        <w:t xml:space="preserve"> </w:t>
      </w:r>
      <w:r w:rsidR="00EF0284">
        <w:rPr>
          <w:rFonts w:ascii="Arial" w:hAnsi="Arial" w:cs="Arial"/>
          <w:lang w:val="en-US"/>
        </w:rPr>
        <w:t>is split into IAB-donor DU and IAB-donor CU</w:t>
      </w:r>
      <w:r w:rsidR="001C7549">
        <w:rPr>
          <w:rFonts w:ascii="Arial" w:hAnsi="Arial" w:cs="Arial"/>
          <w:lang w:val="en-US"/>
        </w:rPr>
        <w:t>,</w:t>
      </w:r>
      <w:r w:rsidR="003906CC">
        <w:rPr>
          <w:rFonts w:ascii="Arial" w:hAnsi="Arial" w:cs="Arial"/>
          <w:lang w:val="en-US"/>
        </w:rPr>
        <w:t xml:space="preserve"> </w:t>
      </w:r>
      <w:r w:rsidR="001C7549">
        <w:rPr>
          <w:rFonts w:ascii="Arial" w:hAnsi="Arial" w:cs="Arial"/>
          <w:lang w:val="en-US"/>
        </w:rPr>
        <w:t>which are</w:t>
      </w:r>
      <w:r w:rsidR="0005773C">
        <w:rPr>
          <w:rFonts w:ascii="Arial" w:hAnsi="Arial" w:cs="Arial"/>
          <w:lang w:val="en-US"/>
        </w:rPr>
        <w:t xml:space="preserve"> </w:t>
      </w:r>
      <w:r w:rsidR="00BA5A52">
        <w:rPr>
          <w:rFonts w:ascii="Arial" w:hAnsi="Arial" w:cs="Arial"/>
          <w:lang w:val="en-US"/>
        </w:rPr>
        <w:t>interconnected</w:t>
      </w:r>
      <w:r w:rsidR="003906CC">
        <w:rPr>
          <w:rFonts w:ascii="Arial" w:hAnsi="Arial" w:cs="Arial"/>
          <w:lang w:val="en-US"/>
        </w:rPr>
        <w:t xml:space="preserve"> by a wireline network</w:t>
      </w:r>
      <w:r w:rsidR="00EF0284">
        <w:rPr>
          <w:rFonts w:ascii="Arial" w:hAnsi="Arial" w:cs="Arial"/>
          <w:lang w:val="en-US"/>
        </w:rPr>
        <w:t>.</w:t>
      </w:r>
    </w:p>
    <w:p w14:paraId="19A84749" w14:textId="77777777" w:rsidR="00CC7F67" w:rsidRDefault="00CC7F67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7C3847F" w14:textId="2FB552D2" w:rsidR="00CC7F67" w:rsidRDefault="00EF0284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such a scenario,</w:t>
      </w:r>
      <w:r w:rsidR="00CC7F67">
        <w:rPr>
          <w:rFonts w:ascii="Arial" w:hAnsi="Arial" w:cs="Arial"/>
          <w:lang w:val="en-US"/>
        </w:rPr>
        <w:t xml:space="preserve"> the IAB-donor DU needs to forward F1-U and F1-C packets arriving from the CU on the wireline network to the IAB-node on the wireless backhaul, and vice versa.</w:t>
      </w:r>
    </w:p>
    <w:p w14:paraId="52BEF931" w14:textId="77777777" w:rsidR="00CC7F67" w:rsidRDefault="00CC7F67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0BD55B9" w14:textId="407987A9" w:rsidR="001314DA" w:rsidRDefault="003906CC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downstream direction</w:t>
      </w:r>
      <w:r w:rsidR="00CC7F67">
        <w:rPr>
          <w:rFonts w:ascii="Arial" w:hAnsi="Arial" w:cs="Arial"/>
          <w:lang w:val="en-US"/>
        </w:rPr>
        <w:t xml:space="preserve">, </w:t>
      </w:r>
      <w:r w:rsidR="00655FDD">
        <w:rPr>
          <w:rFonts w:ascii="Arial" w:hAnsi="Arial" w:cs="Arial"/>
          <w:lang w:val="en-US"/>
        </w:rPr>
        <w:t>the</w:t>
      </w:r>
      <w:r w:rsidR="00CC7F67">
        <w:rPr>
          <w:rFonts w:ascii="Arial" w:hAnsi="Arial" w:cs="Arial"/>
          <w:lang w:val="en-US"/>
        </w:rPr>
        <w:t xml:space="preserve"> IAB-donor-</w:t>
      </w:r>
      <w:r w:rsidR="00655FDD">
        <w:rPr>
          <w:rFonts w:ascii="Arial" w:hAnsi="Arial" w:cs="Arial"/>
          <w:lang w:val="en-US"/>
        </w:rPr>
        <w:t xml:space="preserve">DU </w:t>
      </w:r>
      <w:proofErr w:type="gramStart"/>
      <w:r w:rsidR="00655FDD">
        <w:rPr>
          <w:rFonts w:ascii="Arial" w:hAnsi="Arial" w:cs="Arial"/>
          <w:lang w:val="en-US"/>
        </w:rPr>
        <w:t>has to</w:t>
      </w:r>
      <w:proofErr w:type="gramEnd"/>
      <w:r w:rsidR="00655FDD">
        <w:rPr>
          <w:rFonts w:ascii="Arial" w:hAnsi="Arial" w:cs="Arial"/>
          <w:lang w:val="en-US"/>
        </w:rPr>
        <w:t xml:space="preserve"> </w:t>
      </w:r>
      <w:r w:rsidR="001C7549">
        <w:rPr>
          <w:rFonts w:ascii="Arial" w:hAnsi="Arial" w:cs="Arial"/>
          <w:lang w:val="en-US"/>
        </w:rPr>
        <w:t>identify</w:t>
      </w:r>
      <w:r w:rsidR="00CC7F67">
        <w:rPr>
          <w:rFonts w:ascii="Arial" w:hAnsi="Arial" w:cs="Arial"/>
          <w:lang w:val="en-US"/>
        </w:rPr>
        <w:t xml:space="preserve"> the RLC-channel on the wireless </w:t>
      </w:r>
      <w:r w:rsidR="00655FDD">
        <w:rPr>
          <w:rFonts w:ascii="Arial" w:hAnsi="Arial" w:cs="Arial"/>
          <w:lang w:val="en-US"/>
        </w:rPr>
        <w:t>BH</w:t>
      </w:r>
      <w:r w:rsidR="00CC7F67">
        <w:rPr>
          <w:rFonts w:ascii="Arial" w:hAnsi="Arial" w:cs="Arial"/>
          <w:lang w:val="en-US"/>
        </w:rPr>
        <w:t xml:space="preserve"> link</w:t>
      </w:r>
      <w:r w:rsidR="00655FDD">
        <w:rPr>
          <w:rFonts w:ascii="Arial" w:hAnsi="Arial" w:cs="Arial"/>
          <w:lang w:val="en-US"/>
        </w:rPr>
        <w:t>,</w:t>
      </w:r>
      <w:r w:rsidR="00CC7F67">
        <w:rPr>
          <w:rFonts w:ascii="Arial" w:hAnsi="Arial" w:cs="Arial"/>
          <w:lang w:val="en-US"/>
        </w:rPr>
        <w:t xml:space="preserve"> where the F1 packet is forwarded</w:t>
      </w:r>
      <w:r w:rsidR="00655FDD">
        <w:rPr>
          <w:rFonts w:ascii="Arial" w:hAnsi="Arial" w:cs="Arial"/>
          <w:lang w:val="en-US"/>
        </w:rPr>
        <w:t xml:space="preserve"> based on</w:t>
      </w:r>
      <w:r w:rsidR="001314DA">
        <w:rPr>
          <w:rFonts w:ascii="Arial" w:hAnsi="Arial" w:cs="Arial"/>
          <w:lang w:val="en-US"/>
        </w:rPr>
        <w:t xml:space="preserve"> </w:t>
      </w:r>
      <w:r w:rsidR="00CC7F67">
        <w:rPr>
          <w:rFonts w:ascii="Arial" w:hAnsi="Arial" w:cs="Arial"/>
          <w:lang w:val="en-US"/>
        </w:rPr>
        <w:t>information carried on the header</w:t>
      </w:r>
      <w:r w:rsidR="00655FDD">
        <w:rPr>
          <w:rFonts w:ascii="Arial" w:hAnsi="Arial" w:cs="Arial"/>
          <w:lang w:val="en-US"/>
        </w:rPr>
        <w:t>(s)</w:t>
      </w:r>
      <w:r w:rsidR="00CC7F67">
        <w:rPr>
          <w:rFonts w:ascii="Arial" w:hAnsi="Arial" w:cs="Arial"/>
          <w:lang w:val="en-US"/>
        </w:rPr>
        <w:t xml:space="preserve"> of the packet arriving </w:t>
      </w:r>
      <w:r w:rsidR="001314DA">
        <w:rPr>
          <w:rFonts w:ascii="Arial" w:hAnsi="Arial" w:cs="Arial"/>
          <w:lang w:val="en-US"/>
        </w:rPr>
        <w:t>on</w:t>
      </w:r>
      <w:r w:rsidR="00CC7F67">
        <w:rPr>
          <w:rFonts w:ascii="Arial" w:hAnsi="Arial" w:cs="Arial"/>
          <w:lang w:val="en-US"/>
        </w:rPr>
        <w:t xml:space="preserve"> the wireline network.</w:t>
      </w:r>
    </w:p>
    <w:p w14:paraId="70242E31" w14:textId="77777777" w:rsidR="001C7549" w:rsidRDefault="001C7549" w:rsidP="001C75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DD154A0" w14:textId="0BD91018" w:rsidR="002F0CCC" w:rsidRDefault="002F0CCC" w:rsidP="002F0CC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RAN3 acknowledges that there is benefit if the bearer can be identified on the packet header between donor CU and donor DU.</w:t>
      </w:r>
    </w:p>
    <w:p w14:paraId="38CE8939" w14:textId="77777777" w:rsidR="002F0CCC" w:rsidRDefault="002F0CCC" w:rsidP="005D5F5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1FB27A99" w14:textId="0D0FF8F5" w:rsidR="005D5F58" w:rsidRDefault="005D5F58" w:rsidP="005D5F5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achieve</w:t>
      </w:r>
      <w:r>
        <w:rPr>
          <w:rFonts w:ascii="Arial" w:hAnsi="Arial" w:cs="Arial"/>
          <w:lang w:val="en-US" w:eastAsia="zh-CN"/>
        </w:rPr>
        <w:t>d</w:t>
      </w:r>
      <w:r>
        <w:rPr>
          <w:rFonts w:ascii="Arial" w:hAnsi="Arial" w:cs="Arial" w:hint="eastAsia"/>
          <w:lang w:val="en-US" w:eastAsia="zh-CN"/>
        </w:rPr>
        <w:t xml:space="preserve"> the following agreements:</w:t>
      </w:r>
    </w:p>
    <w:p w14:paraId="6C0BE90D" w14:textId="77777777" w:rsidR="008753B1" w:rsidRDefault="008753B1" w:rsidP="005D5F5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753B1" w14:paraId="7BD947A0" w14:textId="77777777" w:rsidTr="008753B1">
        <w:tc>
          <w:tcPr>
            <w:tcW w:w="9350" w:type="dxa"/>
          </w:tcPr>
          <w:p w14:paraId="599DC89F" w14:textId="77777777" w:rsidR="008753B1" w:rsidRPr="008753B1" w:rsidRDefault="008753B1" w:rsidP="00D24629">
            <w:pPr>
              <w:pStyle w:val="ListParagraph"/>
              <w:widowControl w:val="0"/>
              <w:numPr>
                <w:ilvl w:val="0"/>
                <w:numId w:val="18"/>
              </w:numPr>
              <w:spacing w:before="120" w:after="120" w:line="259" w:lineRule="auto"/>
              <w:rPr>
                <w:rFonts w:ascii="Arial" w:eastAsia="SimSun" w:hAnsi="Arial" w:cs="Arial"/>
                <w:sz w:val="20"/>
                <w:szCs w:val="20"/>
              </w:rPr>
            </w:pPr>
            <w:r w:rsidRPr="008753B1">
              <w:rPr>
                <w:rFonts w:ascii="Arial" w:eastAsia="SimSun" w:hAnsi="Arial" w:cs="Arial"/>
                <w:sz w:val="20"/>
                <w:szCs w:val="20"/>
              </w:rPr>
              <w:t>For 1:1 mapping, the use of GTP tunnel ID to identify a DRB between donor CU and donor DU is confirmed</w:t>
            </w:r>
          </w:p>
          <w:p w14:paraId="7BDD8236" w14:textId="1B06B8F9" w:rsidR="008753B1" w:rsidRPr="00D24629" w:rsidRDefault="008753B1" w:rsidP="00D24629">
            <w:pPr>
              <w:pStyle w:val="Header"/>
              <w:numPr>
                <w:ilvl w:val="0"/>
                <w:numId w:val="18"/>
              </w:numPr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 w:cs="Arial"/>
                <w:lang w:val="en-US"/>
              </w:rPr>
            </w:pPr>
            <w:r w:rsidRPr="008753B1">
              <w:rPr>
                <w:rFonts w:ascii="Arial" w:hAnsi="Arial" w:cs="Arial"/>
                <w:lang w:val="en-US"/>
              </w:rPr>
              <w:t>Working assumption: Adopt IPv6 Flow Labels for 1:1 mapping; FFS whether to also use DSCP</w:t>
            </w:r>
          </w:p>
        </w:tc>
      </w:tr>
    </w:tbl>
    <w:p w14:paraId="2B64E4ED" w14:textId="77777777" w:rsidR="008753B1" w:rsidRDefault="008753B1" w:rsidP="005D5F5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6D966236" w14:textId="679AF3C8" w:rsidR="00655FDD" w:rsidRDefault="00896E72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896E72">
        <w:rPr>
          <w:rFonts w:ascii="Arial" w:hAnsi="Arial" w:cs="Arial"/>
          <w:lang w:val="en-US"/>
        </w:rPr>
        <w:t xml:space="preserve">The rationale for the RAN3 decision was that the IPv6 flow label is 20 bits, and the GTP tunnel ID is 32 bits: within a donor DU, a </w:t>
      </w:r>
      <w:proofErr w:type="gramStart"/>
      <w:r w:rsidRPr="00896E72">
        <w:rPr>
          <w:rFonts w:ascii="Arial" w:hAnsi="Arial" w:cs="Arial"/>
          <w:lang w:val="en-US"/>
        </w:rPr>
        <w:t>20 bit</w:t>
      </w:r>
      <w:proofErr w:type="gramEnd"/>
      <w:r w:rsidRPr="00896E72">
        <w:rPr>
          <w:rFonts w:ascii="Arial" w:hAnsi="Arial" w:cs="Arial"/>
          <w:lang w:val="en-US"/>
        </w:rPr>
        <w:t xml:space="preserve"> space might be sufficient to uniquely identify a DRB</w:t>
      </w:r>
      <w:r>
        <w:rPr>
          <w:rFonts w:ascii="Arial" w:hAnsi="Arial" w:cs="Arial"/>
          <w:lang w:val="en-US"/>
        </w:rPr>
        <w:t>.</w:t>
      </w:r>
    </w:p>
    <w:p w14:paraId="4E66A6C8" w14:textId="77777777" w:rsidR="00896E72" w:rsidRDefault="00896E72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F065521" w14:textId="2EE285FD" w:rsidR="00901A4D" w:rsidRPr="00901A4D" w:rsidRDefault="00D74A62" w:rsidP="00CC7F67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sz w:val="22"/>
          <w:lang w:val="en-US"/>
        </w:rPr>
      </w:pPr>
      <w:r>
        <w:rPr>
          <w:rFonts w:ascii="Arial" w:hAnsi="Arial" w:cs="Arial"/>
          <w:b/>
          <w:sz w:val="22"/>
          <w:lang w:val="en-US"/>
        </w:rPr>
        <w:t xml:space="preserve">2. </w:t>
      </w:r>
      <w:r w:rsidR="00901A4D" w:rsidRPr="00901A4D">
        <w:rPr>
          <w:rFonts w:ascii="Arial" w:hAnsi="Arial" w:cs="Arial"/>
          <w:b/>
          <w:sz w:val="22"/>
          <w:lang w:val="en-US"/>
        </w:rPr>
        <w:t>Action</w:t>
      </w:r>
    </w:p>
    <w:p w14:paraId="15E9F06F" w14:textId="77777777" w:rsidR="00901A4D" w:rsidRDefault="00901A4D" w:rsidP="00CC7F67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val="en-US"/>
        </w:rPr>
      </w:pPr>
    </w:p>
    <w:p w14:paraId="046BDA8A" w14:textId="0C9DA3E0" w:rsidR="00C46A73" w:rsidRPr="001136DA" w:rsidRDefault="00896E72" w:rsidP="009B7AA3">
      <w:pPr>
        <w:widowControl w:val="0"/>
        <w:rPr>
          <w:rFonts w:ascii="Arial" w:eastAsia="SimSun" w:hAnsi="Arial" w:cs="Arial"/>
          <w:sz w:val="20"/>
          <w:szCs w:val="20"/>
        </w:rPr>
      </w:pPr>
      <w:r w:rsidRPr="00896E72">
        <w:rPr>
          <w:rFonts w:ascii="Arial" w:eastAsia="SimSun" w:hAnsi="Arial" w:cs="Arial"/>
          <w:sz w:val="20"/>
          <w:szCs w:val="20"/>
        </w:rPr>
        <w:t xml:space="preserve">RAN3 kindly asks RAN2 for confirmation that the number of bearers supported with this agreement and working assumption (2^20) is </w:t>
      </w:r>
      <w:proofErr w:type="gramStart"/>
      <w:r w:rsidRPr="00896E72">
        <w:rPr>
          <w:rFonts w:ascii="Arial" w:eastAsia="SimSun" w:hAnsi="Arial" w:cs="Arial"/>
          <w:sz w:val="20"/>
          <w:szCs w:val="20"/>
        </w:rPr>
        <w:t>sufficient</w:t>
      </w:r>
      <w:proofErr w:type="gramEnd"/>
      <w:r w:rsidR="00C46A73" w:rsidRPr="00896E72">
        <w:rPr>
          <w:rFonts w:ascii="Arial" w:eastAsia="SimSun" w:hAnsi="Arial" w:cs="Arial"/>
          <w:sz w:val="20"/>
          <w:szCs w:val="20"/>
        </w:rPr>
        <w:t>.</w:t>
      </w:r>
    </w:p>
    <w:p w14:paraId="08DF9487" w14:textId="77777777" w:rsidR="00CC7F67" w:rsidRDefault="00CC7F67" w:rsidP="00CC7F6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0451A8A2" w14:textId="77777777" w:rsidR="00CC7F67" w:rsidRPr="00122A5B" w:rsidRDefault="00CC7F67" w:rsidP="00CC7F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BEFB0F" w14:textId="77777777" w:rsidR="00CC7F67" w:rsidRDefault="00CC7F67" w:rsidP="00CC7F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8B24EBB" w14:textId="7BCCA079" w:rsidR="00CC7F67" w:rsidRPr="00461257" w:rsidRDefault="00CC7F67" w:rsidP="00CC7F6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9B7AA3">
        <w:rPr>
          <w:rFonts w:ascii="Arial" w:hAnsi="Arial" w:cs="Arial"/>
          <w:bCs/>
          <w:lang w:eastAsia="zh-CN"/>
        </w:rPr>
        <w:t>3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</w:t>
      </w:r>
      <w:r w:rsidR="009B7AA3">
        <w:rPr>
          <w:rFonts w:ascii="Arial" w:hAnsi="Arial" w:cs="Arial"/>
          <w:bCs/>
        </w:rPr>
        <w:t>4</w:t>
      </w:r>
      <w:r w:rsidRPr="00461257">
        <w:rPr>
          <w:rFonts w:ascii="Arial" w:hAnsi="Arial" w:cs="Arial"/>
          <w:bCs/>
        </w:rPr>
        <w:tab/>
      </w:r>
      <w:r w:rsidRPr="00461257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  <w:t xml:space="preserve"> </w:t>
      </w:r>
      <w:r w:rsidRPr="00473DAC">
        <w:rPr>
          <w:rFonts w:ascii="Arial" w:hAnsi="Arial" w:cs="Arial"/>
          <w:bCs/>
        </w:rPr>
        <w:t xml:space="preserve">13 - 17 May </w:t>
      </w:r>
      <w:proofErr w:type="gramStart"/>
      <w:r w:rsidRPr="00473DAC">
        <w:rPr>
          <w:rFonts w:ascii="Arial" w:hAnsi="Arial" w:cs="Arial"/>
          <w:bCs/>
        </w:rPr>
        <w:t xml:space="preserve">2019  </w:t>
      </w:r>
      <w:r>
        <w:rPr>
          <w:rFonts w:ascii="Arial" w:hAnsi="Arial" w:cs="Arial" w:hint="eastAsia"/>
          <w:bCs/>
          <w:lang w:eastAsia="zh-CN"/>
        </w:rPr>
        <w:tab/>
      </w:r>
      <w:proofErr w:type="gramEnd"/>
      <w:r>
        <w:rPr>
          <w:rFonts w:ascii="Arial" w:hAnsi="Arial" w:cs="Arial"/>
          <w:bCs/>
        </w:rPr>
        <w:t>Reno</w:t>
      </w:r>
      <w:r w:rsidRPr="0046125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14:paraId="6B83456E" w14:textId="165E1103" w:rsidR="00CC7F67" w:rsidRPr="00D8412D" w:rsidRDefault="00CC7F67" w:rsidP="00CC7F6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</w:t>
      </w:r>
      <w:r w:rsidR="009B7AA3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 xml:space="preserve"> Meeting #10</w:t>
      </w:r>
      <w:r w:rsidR="009B7AA3">
        <w:rPr>
          <w:rFonts w:ascii="Arial" w:hAnsi="Arial" w:cs="Arial"/>
          <w:bCs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 w:rsidRPr="002E5DCB">
        <w:rPr>
          <w:rFonts w:ascii="Arial" w:hAnsi="Arial" w:cs="Arial"/>
          <w:bCs/>
          <w:lang w:eastAsia="zh-CN"/>
        </w:rPr>
        <w:t xml:space="preserve">26 - 30 Aug 2019 </w:t>
      </w:r>
      <w:r>
        <w:rPr>
          <w:rFonts w:ascii="Arial" w:hAnsi="Arial" w:cs="Arial"/>
          <w:bCs/>
          <w:lang w:eastAsia="zh-CN"/>
        </w:rPr>
        <w:tab/>
      </w:r>
      <w:proofErr w:type="gramStart"/>
      <w:r w:rsidR="003906CC" w:rsidRPr="003906CC">
        <w:rPr>
          <w:rFonts w:ascii="Arial" w:hAnsi="Arial" w:cs="Arial"/>
          <w:bCs/>
        </w:rPr>
        <w:t>Ljubljana </w:t>
      </w:r>
      <w:r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</w:t>
      </w:r>
      <w:r w:rsidR="003906CC">
        <w:rPr>
          <w:rFonts w:ascii="Arial" w:hAnsi="Arial" w:cs="Arial"/>
          <w:bCs/>
        </w:rPr>
        <w:t>SI</w:t>
      </w:r>
      <w:r w:rsidRPr="002E5DCB">
        <w:rPr>
          <w:rFonts w:ascii="Arial" w:hAnsi="Arial" w:cs="Arial"/>
          <w:bCs/>
          <w:lang w:eastAsia="zh-CN"/>
        </w:rPr>
        <w:t xml:space="preserve">  </w:t>
      </w:r>
    </w:p>
    <w:p w14:paraId="6B49270E" w14:textId="77777777" w:rsidR="00AF2F46" w:rsidRDefault="00AF2F46" w:rsidP="00CF2793">
      <w:pPr>
        <w:widowControl w:val="0"/>
        <w:spacing w:after="0"/>
        <w:ind w:left="144" w:hanging="144"/>
        <w:rPr>
          <w:rFonts w:cs="Calibri"/>
          <w:b/>
          <w:color w:val="00B050"/>
          <w:sz w:val="18"/>
          <w:szCs w:val="24"/>
        </w:rPr>
      </w:pPr>
    </w:p>
    <w:sectPr w:rsidR="00AF2F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C2DB8" w14:textId="77777777" w:rsidR="0080193B" w:rsidRDefault="0080193B">
      <w:pPr>
        <w:spacing w:after="0" w:line="240" w:lineRule="auto"/>
      </w:pPr>
    </w:p>
  </w:endnote>
  <w:endnote w:type="continuationSeparator" w:id="0">
    <w:p w14:paraId="535E3CF3" w14:textId="77777777" w:rsidR="0080193B" w:rsidRDefault="008019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AE6A1" w14:textId="77777777" w:rsidR="0080193B" w:rsidRDefault="0080193B">
      <w:pPr>
        <w:spacing w:after="0" w:line="240" w:lineRule="auto"/>
      </w:pPr>
    </w:p>
  </w:footnote>
  <w:footnote w:type="continuationSeparator" w:id="0">
    <w:p w14:paraId="6F57080E" w14:textId="77777777" w:rsidR="0080193B" w:rsidRDefault="0080193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6C9"/>
    <w:multiLevelType w:val="hybridMultilevel"/>
    <w:tmpl w:val="EF6A5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C5CA6"/>
    <w:multiLevelType w:val="hybridMultilevel"/>
    <w:tmpl w:val="4C281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F793D"/>
    <w:multiLevelType w:val="hybridMultilevel"/>
    <w:tmpl w:val="FDC89E96"/>
    <w:lvl w:ilvl="0" w:tplc="7A823DB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E4F08"/>
    <w:multiLevelType w:val="hybridMultilevel"/>
    <w:tmpl w:val="688AD1C0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5064768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157738"/>
    <w:multiLevelType w:val="hybridMultilevel"/>
    <w:tmpl w:val="CC06B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55A83"/>
    <w:multiLevelType w:val="hybridMultilevel"/>
    <w:tmpl w:val="512211D2"/>
    <w:lvl w:ilvl="0" w:tplc="7A823DB6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362B81"/>
    <w:multiLevelType w:val="hybridMultilevel"/>
    <w:tmpl w:val="513A9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95F8C"/>
    <w:multiLevelType w:val="hybridMultilevel"/>
    <w:tmpl w:val="90C67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F2D13"/>
    <w:multiLevelType w:val="hybridMultilevel"/>
    <w:tmpl w:val="E54C4F74"/>
    <w:lvl w:ilvl="0" w:tplc="7D8E41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7B448C"/>
    <w:multiLevelType w:val="hybridMultilevel"/>
    <w:tmpl w:val="E05EF98C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E5A3A"/>
    <w:multiLevelType w:val="hybridMultilevel"/>
    <w:tmpl w:val="30E08168"/>
    <w:lvl w:ilvl="0" w:tplc="EAE865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815BC7"/>
    <w:multiLevelType w:val="hybridMultilevel"/>
    <w:tmpl w:val="5B043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325EC"/>
    <w:multiLevelType w:val="hybridMultilevel"/>
    <w:tmpl w:val="0AE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8"/>
  </w:num>
  <w:num w:numId="5">
    <w:abstractNumId w:val="11"/>
  </w:num>
  <w:num w:numId="6">
    <w:abstractNumId w:val="16"/>
  </w:num>
  <w:num w:numId="7">
    <w:abstractNumId w:val="10"/>
  </w:num>
  <w:num w:numId="8">
    <w:abstractNumId w:val="1"/>
  </w:num>
  <w:num w:numId="9">
    <w:abstractNumId w:val="17"/>
  </w:num>
  <w:num w:numId="10">
    <w:abstractNumId w:val="14"/>
  </w:num>
  <w:num w:numId="11">
    <w:abstractNumId w:val="4"/>
  </w:num>
  <w:num w:numId="12">
    <w:abstractNumId w:val="5"/>
  </w:num>
  <w:num w:numId="13">
    <w:abstractNumId w:val="13"/>
  </w:num>
  <w:num w:numId="14">
    <w:abstractNumId w:val="12"/>
  </w:num>
  <w:num w:numId="15">
    <w:abstractNumId w:val="7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bordersDoNotSurroundHeader/>
  <w:bordersDoNotSurroundFooter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CC"/>
    <w:rsid w:val="00003937"/>
    <w:rsid w:val="00040C4A"/>
    <w:rsid w:val="00053160"/>
    <w:rsid w:val="00056CC6"/>
    <w:rsid w:val="0005762B"/>
    <w:rsid w:val="0005773C"/>
    <w:rsid w:val="00063BA9"/>
    <w:rsid w:val="00067D1D"/>
    <w:rsid w:val="000901FC"/>
    <w:rsid w:val="000B334C"/>
    <w:rsid w:val="000C59CE"/>
    <w:rsid w:val="000E1FEB"/>
    <w:rsid w:val="000F663B"/>
    <w:rsid w:val="00104437"/>
    <w:rsid w:val="00105236"/>
    <w:rsid w:val="00107E21"/>
    <w:rsid w:val="001136DA"/>
    <w:rsid w:val="00115662"/>
    <w:rsid w:val="00127858"/>
    <w:rsid w:val="001314DA"/>
    <w:rsid w:val="00131709"/>
    <w:rsid w:val="0014719E"/>
    <w:rsid w:val="001504E7"/>
    <w:rsid w:val="00150E16"/>
    <w:rsid w:val="001647EA"/>
    <w:rsid w:val="001664A3"/>
    <w:rsid w:val="0017344E"/>
    <w:rsid w:val="001761F2"/>
    <w:rsid w:val="00183573"/>
    <w:rsid w:val="00185C0F"/>
    <w:rsid w:val="001900C1"/>
    <w:rsid w:val="00192704"/>
    <w:rsid w:val="001B0DEC"/>
    <w:rsid w:val="001B1D3D"/>
    <w:rsid w:val="001C37AA"/>
    <w:rsid w:val="001C6E73"/>
    <w:rsid w:val="001C7549"/>
    <w:rsid w:val="001D6A04"/>
    <w:rsid w:val="001E1A94"/>
    <w:rsid w:val="001F4243"/>
    <w:rsid w:val="00211CF0"/>
    <w:rsid w:val="002150DE"/>
    <w:rsid w:val="002301A4"/>
    <w:rsid w:val="00237BB6"/>
    <w:rsid w:val="0025020C"/>
    <w:rsid w:val="002502BF"/>
    <w:rsid w:val="00251E81"/>
    <w:rsid w:val="0027168B"/>
    <w:rsid w:val="00277ED0"/>
    <w:rsid w:val="0028132E"/>
    <w:rsid w:val="00284D72"/>
    <w:rsid w:val="00285AF3"/>
    <w:rsid w:val="002900E0"/>
    <w:rsid w:val="0029541E"/>
    <w:rsid w:val="0029625E"/>
    <w:rsid w:val="002A5A08"/>
    <w:rsid w:val="002A7631"/>
    <w:rsid w:val="002B5803"/>
    <w:rsid w:val="002C3036"/>
    <w:rsid w:val="002C46FA"/>
    <w:rsid w:val="002D4410"/>
    <w:rsid w:val="002F03B2"/>
    <w:rsid w:val="002F0CCC"/>
    <w:rsid w:val="002F6354"/>
    <w:rsid w:val="00304034"/>
    <w:rsid w:val="00307449"/>
    <w:rsid w:val="00310D97"/>
    <w:rsid w:val="00315DC2"/>
    <w:rsid w:val="0034193A"/>
    <w:rsid w:val="00341EDD"/>
    <w:rsid w:val="00352501"/>
    <w:rsid w:val="00386918"/>
    <w:rsid w:val="003906CC"/>
    <w:rsid w:val="003A2E21"/>
    <w:rsid w:val="003A54DD"/>
    <w:rsid w:val="003A642F"/>
    <w:rsid w:val="003A7DE6"/>
    <w:rsid w:val="003B2D81"/>
    <w:rsid w:val="003D16BD"/>
    <w:rsid w:val="003D40F7"/>
    <w:rsid w:val="003E5324"/>
    <w:rsid w:val="003E5691"/>
    <w:rsid w:val="004002A2"/>
    <w:rsid w:val="00402194"/>
    <w:rsid w:val="00404EAD"/>
    <w:rsid w:val="0041022B"/>
    <w:rsid w:val="004119E4"/>
    <w:rsid w:val="00412659"/>
    <w:rsid w:val="00412A71"/>
    <w:rsid w:val="00416009"/>
    <w:rsid w:val="00417FDA"/>
    <w:rsid w:val="00425F32"/>
    <w:rsid w:val="00426073"/>
    <w:rsid w:val="00431425"/>
    <w:rsid w:val="00450935"/>
    <w:rsid w:val="004625D3"/>
    <w:rsid w:val="00464C40"/>
    <w:rsid w:val="0047575F"/>
    <w:rsid w:val="004758C6"/>
    <w:rsid w:val="00477A6E"/>
    <w:rsid w:val="00497D7B"/>
    <w:rsid w:val="004A2BF7"/>
    <w:rsid w:val="004A34AD"/>
    <w:rsid w:val="004A408F"/>
    <w:rsid w:val="004A5540"/>
    <w:rsid w:val="004A7277"/>
    <w:rsid w:val="004A76F0"/>
    <w:rsid w:val="004B3C7C"/>
    <w:rsid w:val="004C3F97"/>
    <w:rsid w:val="004C51E4"/>
    <w:rsid w:val="004D4099"/>
    <w:rsid w:val="004D5825"/>
    <w:rsid w:val="004D7004"/>
    <w:rsid w:val="004E3B14"/>
    <w:rsid w:val="004F7615"/>
    <w:rsid w:val="00501415"/>
    <w:rsid w:val="00513E24"/>
    <w:rsid w:val="005177C6"/>
    <w:rsid w:val="00523835"/>
    <w:rsid w:val="00524639"/>
    <w:rsid w:val="00533A34"/>
    <w:rsid w:val="00544DA8"/>
    <w:rsid w:val="00553CDF"/>
    <w:rsid w:val="0058366E"/>
    <w:rsid w:val="005A0455"/>
    <w:rsid w:val="005A0684"/>
    <w:rsid w:val="005A4EFD"/>
    <w:rsid w:val="005B4599"/>
    <w:rsid w:val="005B5C70"/>
    <w:rsid w:val="005C0607"/>
    <w:rsid w:val="005C1626"/>
    <w:rsid w:val="005C2B5B"/>
    <w:rsid w:val="005C743B"/>
    <w:rsid w:val="005D5F58"/>
    <w:rsid w:val="005D60D9"/>
    <w:rsid w:val="005D73E1"/>
    <w:rsid w:val="005F50A4"/>
    <w:rsid w:val="00601E42"/>
    <w:rsid w:val="0060501E"/>
    <w:rsid w:val="00606EE6"/>
    <w:rsid w:val="006272CB"/>
    <w:rsid w:val="00646D0B"/>
    <w:rsid w:val="0065416C"/>
    <w:rsid w:val="00654CAD"/>
    <w:rsid w:val="00655E72"/>
    <w:rsid w:val="00655FDD"/>
    <w:rsid w:val="00664053"/>
    <w:rsid w:val="00666ECC"/>
    <w:rsid w:val="0067598C"/>
    <w:rsid w:val="006763DD"/>
    <w:rsid w:val="00681003"/>
    <w:rsid w:val="006A7F68"/>
    <w:rsid w:val="006C3FD0"/>
    <w:rsid w:val="006C6E61"/>
    <w:rsid w:val="006D124D"/>
    <w:rsid w:val="006D70EB"/>
    <w:rsid w:val="006E4A23"/>
    <w:rsid w:val="006F006D"/>
    <w:rsid w:val="00711AC0"/>
    <w:rsid w:val="00723C45"/>
    <w:rsid w:val="007263FF"/>
    <w:rsid w:val="00732E71"/>
    <w:rsid w:val="007367AA"/>
    <w:rsid w:val="0074152E"/>
    <w:rsid w:val="00754CF1"/>
    <w:rsid w:val="0076108A"/>
    <w:rsid w:val="00764B0B"/>
    <w:rsid w:val="007713CA"/>
    <w:rsid w:val="0078282D"/>
    <w:rsid w:val="00792175"/>
    <w:rsid w:val="00795596"/>
    <w:rsid w:val="007A1228"/>
    <w:rsid w:val="007A1F72"/>
    <w:rsid w:val="007B377C"/>
    <w:rsid w:val="007C2C01"/>
    <w:rsid w:val="007D0539"/>
    <w:rsid w:val="007E4242"/>
    <w:rsid w:val="0080193B"/>
    <w:rsid w:val="00803572"/>
    <w:rsid w:val="00815189"/>
    <w:rsid w:val="008164CC"/>
    <w:rsid w:val="00825AB3"/>
    <w:rsid w:val="00826CD1"/>
    <w:rsid w:val="00840A4F"/>
    <w:rsid w:val="008569F2"/>
    <w:rsid w:val="0086378B"/>
    <w:rsid w:val="008753B1"/>
    <w:rsid w:val="00875A58"/>
    <w:rsid w:val="00882071"/>
    <w:rsid w:val="008845D2"/>
    <w:rsid w:val="00893C13"/>
    <w:rsid w:val="00896E72"/>
    <w:rsid w:val="00897450"/>
    <w:rsid w:val="008A6905"/>
    <w:rsid w:val="008B1141"/>
    <w:rsid w:val="008B3784"/>
    <w:rsid w:val="008C0C81"/>
    <w:rsid w:val="008C2301"/>
    <w:rsid w:val="008C40D8"/>
    <w:rsid w:val="008C4B28"/>
    <w:rsid w:val="008D616A"/>
    <w:rsid w:val="008F0985"/>
    <w:rsid w:val="0090058E"/>
    <w:rsid w:val="00901A4D"/>
    <w:rsid w:val="00902631"/>
    <w:rsid w:val="00926B5F"/>
    <w:rsid w:val="0094722D"/>
    <w:rsid w:val="0096069D"/>
    <w:rsid w:val="0096269C"/>
    <w:rsid w:val="0096707C"/>
    <w:rsid w:val="009673F5"/>
    <w:rsid w:val="0099121D"/>
    <w:rsid w:val="009A1080"/>
    <w:rsid w:val="009A23D2"/>
    <w:rsid w:val="009A2F9C"/>
    <w:rsid w:val="009A7D88"/>
    <w:rsid w:val="009B0F7A"/>
    <w:rsid w:val="009B4D84"/>
    <w:rsid w:val="009B7AA3"/>
    <w:rsid w:val="009C3EB4"/>
    <w:rsid w:val="009D0DEE"/>
    <w:rsid w:val="009D6CE6"/>
    <w:rsid w:val="009F2756"/>
    <w:rsid w:val="009F370B"/>
    <w:rsid w:val="00A11675"/>
    <w:rsid w:val="00A14561"/>
    <w:rsid w:val="00A14839"/>
    <w:rsid w:val="00A1487F"/>
    <w:rsid w:val="00A22EC2"/>
    <w:rsid w:val="00A4127D"/>
    <w:rsid w:val="00A452AE"/>
    <w:rsid w:val="00A47F1C"/>
    <w:rsid w:val="00A55EF5"/>
    <w:rsid w:val="00A6129B"/>
    <w:rsid w:val="00AB02F9"/>
    <w:rsid w:val="00AB1A45"/>
    <w:rsid w:val="00AB6B37"/>
    <w:rsid w:val="00AD2EE9"/>
    <w:rsid w:val="00AD5C0A"/>
    <w:rsid w:val="00AF0AE3"/>
    <w:rsid w:val="00AF2F46"/>
    <w:rsid w:val="00AF671F"/>
    <w:rsid w:val="00B10D67"/>
    <w:rsid w:val="00B23A31"/>
    <w:rsid w:val="00B24D5C"/>
    <w:rsid w:val="00B24EE2"/>
    <w:rsid w:val="00B315F3"/>
    <w:rsid w:val="00B349E2"/>
    <w:rsid w:val="00B378C8"/>
    <w:rsid w:val="00B428F2"/>
    <w:rsid w:val="00B42A75"/>
    <w:rsid w:val="00B4565B"/>
    <w:rsid w:val="00B47D13"/>
    <w:rsid w:val="00B5235A"/>
    <w:rsid w:val="00B8170D"/>
    <w:rsid w:val="00B82D91"/>
    <w:rsid w:val="00B833A0"/>
    <w:rsid w:val="00B833E1"/>
    <w:rsid w:val="00B84C22"/>
    <w:rsid w:val="00B97848"/>
    <w:rsid w:val="00BA5A52"/>
    <w:rsid w:val="00BB65C1"/>
    <w:rsid w:val="00BD39D8"/>
    <w:rsid w:val="00BD726F"/>
    <w:rsid w:val="00BE056C"/>
    <w:rsid w:val="00BE1E60"/>
    <w:rsid w:val="00C11508"/>
    <w:rsid w:val="00C11721"/>
    <w:rsid w:val="00C20B99"/>
    <w:rsid w:val="00C25118"/>
    <w:rsid w:val="00C4166A"/>
    <w:rsid w:val="00C46A73"/>
    <w:rsid w:val="00C52670"/>
    <w:rsid w:val="00C958A5"/>
    <w:rsid w:val="00CA7F13"/>
    <w:rsid w:val="00CB79FD"/>
    <w:rsid w:val="00CC3CC9"/>
    <w:rsid w:val="00CC7F67"/>
    <w:rsid w:val="00CE5032"/>
    <w:rsid w:val="00CF2793"/>
    <w:rsid w:val="00CF45B3"/>
    <w:rsid w:val="00D01CF9"/>
    <w:rsid w:val="00D10B12"/>
    <w:rsid w:val="00D24629"/>
    <w:rsid w:val="00D31B89"/>
    <w:rsid w:val="00D33297"/>
    <w:rsid w:val="00D63314"/>
    <w:rsid w:val="00D74A62"/>
    <w:rsid w:val="00D81E7C"/>
    <w:rsid w:val="00D9380A"/>
    <w:rsid w:val="00DE4517"/>
    <w:rsid w:val="00DE4BC1"/>
    <w:rsid w:val="00DF10F4"/>
    <w:rsid w:val="00DF4DF5"/>
    <w:rsid w:val="00E0386B"/>
    <w:rsid w:val="00E15DBC"/>
    <w:rsid w:val="00E352B3"/>
    <w:rsid w:val="00E4461B"/>
    <w:rsid w:val="00E54D55"/>
    <w:rsid w:val="00E6146D"/>
    <w:rsid w:val="00E719E4"/>
    <w:rsid w:val="00E727B6"/>
    <w:rsid w:val="00EA2FBE"/>
    <w:rsid w:val="00EA4489"/>
    <w:rsid w:val="00EC536F"/>
    <w:rsid w:val="00EC6E60"/>
    <w:rsid w:val="00ED43F3"/>
    <w:rsid w:val="00EE39E6"/>
    <w:rsid w:val="00EE6AFC"/>
    <w:rsid w:val="00EF0284"/>
    <w:rsid w:val="00EF53E8"/>
    <w:rsid w:val="00F00344"/>
    <w:rsid w:val="00F1526E"/>
    <w:rsid w:val="00F2283D"/>
    <w:rsid w:val="00F26B91"/>
    <w:rsid w:val="00F30D32"/>
    <w:rsid w:val="00F37515"/>
    <w:rsid w:val="00F44A59"/>
    <w:rsid w:val="00F507BE"/>
    <w:rsid w:val="00F55516"/>
    <w:rsid w:val="00F6404D"/>
    <w:rsid w:val="00F801FC"/>
    <w:rsid w:val="00F82BA9"/>
    <w:rsid w:val="00F831F5"/>
    <w:rsid w:val="00F90C51"/>
    <w:rsid w:val="00F93438"/>
    <w:rsid w:val="00F9622D"/>
    <w:rsid w:val="00FA2A26"/>
    <w:rsid w:val="00FC27F5"/>
    <w:rsid w:val="00FC3967"/>
    <w:rsid w:val="00FC5F6E"/>
    <w:rsid w:val="00FD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58BE89"/>
  <w15:chartTrackingRefBased/>
  <w15:docId w15:val="{6990DB6E-2111-4513-8060-21A47E14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4461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F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F6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E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40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099"/>
    <w:rPr>
      <w:rFonts w:ascii="Segoe UI" w:hAnsi="Segoe UI" w:cs="Segoe UI"/>
      <w:sz w:val="18"/>
      <w:szCs w:val="18"/>
    </w:rPr>
  </w:style>
  <w:style w:type="paragraph" w:customStyle="1" w:styleId="TF">
    <w:name w:val="TF"/>
    <w:aliases w:val="left"/>
    <w:basedOn w:val="Normal"/>
    <w:link w:val="TFChar"/>
    <w:rsid w:val="00FC5F6E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FC5F6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maintext">
    <w:name w:val="main text"/>
    <w:basedOn w:val="Normal"/>
    <w:link w:val="maintextChar"/>
    <w:qFormat/>
    <w:rsid w:val="00E4461B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4461B"/>
    <w:rPr>
      <w:rFonts w:ascii="Times New Roman" w:eastAsia="Malgun Gothic" w:hAnsi="Times New Roman" w:cs="Batang"/>
      <w:sz w:val="20"/>
      <w:szCs w:val="20"/>
      <w:lang w:val="en-GB" w:eastAsia="ko-KR"/>
    </w:rPr>
  </w:style>
  <w:style w:type="table" w:styleId="TableGrid">
    <w:name w:val="Table Grid"/>
    <w:basedOn w:val="TableNormal"/>
    <w:uiPriority w:val="39"/>
    <w:rsid w:val="00E4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4461B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E4461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4461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Doc-titleChar">
    <w:name w:val="Doc-title Char"/>
    <w:link w:val="Doc-title"/>
    <w:rsid w:val="00B42A7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42A75"/>
    <w:pPr>
      <w:spacing w:before="60" w:after="0" w:line="240" w:lineRule="auto"/>
      <w:ind w:left="1259" w:hanging="1259"/>
    </w:pPr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40A4F"/>
    <w:pPr>
      <w:numPr>
        <w:numId w:val="15"/>
      </w:numPr>
      <w:spacing w:before="40" w:after="0" w:line="240" w:lineRule="auto"/>
      <w:jc w:val="both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840A4F"/>
    <w:pPr>
      <w:tabs>
        <w:tab w:val="left" w:pos="1622"/>
      </w:tabs>
      <w:spacing w:after="0" w:line="240" w:lineRule="auto"/>
      <w:ind w:left="1622" w:hanging="363"/>
      <w:jc w:val="both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840A4F"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CF2793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F2793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CF2793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F6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F6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er">
    <w:name w:val="header"/>
    <w:basedOn w:val="Normal"/>
    <w:link w:val="HeaderChar"/>
    <w:semiHidden/>
    <w:rsid w:val="00CC7F67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CC7F67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763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3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63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3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63D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763DD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F90C5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90C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 Hampel</dc:creator>
  <cp:keywords/>
  <dc:description/>
  <cp:lastModifiedBy>Georg Hampel</cp:lastModifiedBy>
  <cp:revision>6</cp:revision>
  <dcterms:created xsi:type="dcterms:W3CDTF">2019-04-10T10:20:00Z</dcterms:created>
  <dcterms:modified xsi:type="dcterms:W3CDTF">2019-04-10T10:25:00Z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(2)Idw7ge5pFgfgdUVygHcPe7wphpCFf8t4KN6wB/wK6SmFkr5XjNVKNpuxkKszUpD14MkFkD/a
EGmzWO/FlvYaXliv8Ln5sT8kA1u6wSi6WXUFg+49i05KNJ86Ea2JVu8OWONnGs8pbfyU373Z
uj29264QijSljknBGtM+yD7QtdhGvMZ78CFExluyWfNK/ZWKof/Or+51PXpaMv0KMZv2MVDX
qxM9rXqBWVcMPG9bcU</vt:lpwstr>
  </property>
  <property fmtid="{D5CDD505-2E9C-101B-9397-08002B2CF9AE}" pid="3" name="_2015_ms_pID_7253431">
    <vt:lpwstr>GA1tE+tt6gwQOQQJKMInA92N8Gcl6lJzR/UeyJBwohZiw+qx417zxl
O7W+uuKQBPux0liQrp41WLsMwnRC+nJ0qZioffa9Y4xwwli+BzwcEe4epEr8MkBd9gy+oMu6
EIYsCx+94ooj8OkGnR51YaHTGIwZ8GVfhnvPa/6ee8RvgeEiWSzZj+hsZPTAA5J4fYYyQVPQ
xtXQouzMVzoGHHpl</vt:lpwstr>
  </property>
</Properties>
</file>